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F97" w:rsidRPr="00D16F97" w:rsidRDefault="0025200D" w:rsidP="00D16F97">
      <w:pPr>
        <w:spacing w:after="107"/>
        <w:ind w:firstLine="0"/>
        <w:jc w:val="right"/>
        <w:rPr>
          <w:rFonts w:ascii="Arial" w:eastAsia="Times New Roman" w:hAnsi="Arial" w:cs="Arial"/>
          <w:color w:val="3C3C3C"/>
          <w:sz w:val="15"/>
          <w:szCs w:val="15"/>
          <w:lang w:eastAsia="ru-RU"/>
        </w:rPr>
      </w:pPr>
      <w:r>
        <w:rPr>
          <w:rFonts w:ascii="Arial" w:eastAsia="Times New Roman" w:hAnsi="Arial" w:cs="Arial"/>
          <w:b/>
          <w:bCs/>
          <w:color w:val="3C3C3C"/>
          <w:sz w:val="15"/>
          <w:szCs w:val="15"/>
          <w:lang w:eastAsia="ru-RU"/>
        </w:rPr>
        <w:t>11 января</w:t>
      </w:r>
      <w:r w:rsidR="00D16F97" w:rsidRPr="00D16F97">
        <w:rPr>
          <w:rFonts w:ascii="Arial" w:eastAsia="Times New Roman" w:hAnsi="Arial" w:cs="Arial"/>
          <w:b/>
          <w:bCs/>
          <w:color w:val="3C3C3C"/>
          <w:sz w:val="15"/>
          <w:szCs w:val="15"/>
          <w:lang w:eastAsia="ru-RU"/>
        </w:rPr>
        <w:t> 202</w:t>
      </w:r>
      <w:r>
        <w:rPr>
          <w:rFonts w:ascii="Arial" w:eastAsia="Times New Roman" w:hAnsi="Arial" w:cs="Arial"/>
          <w:b/>
          <w:bCs/>
          <w:color w:val="3C3C3C"/>
          <w:sz w:val="15"/>
          <w:szCs w:val="15"/>
          <w:lang w:eastAsia="ru-RU"/>
        </w:rPr>
        <w:t>4</w:t>
      </w:r>
    </w:p>
    <w:p w:rsidR="00D16F97" w:rsidRDefault="00D16F97" w:rsidP="00D16F97">
      <w:pPr>
        <w:spacing w:after="107"/>
        <w:ind w:firstLine="0"/>
        <w:rPr>
          <w:rFonts w:eastAsia="Times New Roman" w:cs="Times New Roman"/>
          <w:b/>
          <w:bCs/>
          <w:color w:val="3C3C3C"/>
          <w:sz w:val="28"/>
          <w:szCs w:val="28"/>
          <w:lang w:eastAsia="ru-RU"/>
        </w:rPr>
      </w:pPr>
      <w:r w:rsidRPr="00EC7965">
        <w:rPr>
          <w:rFonts w:eastAsia="Times New Roman" w:cs="Times New Roman"/>
          <w:b/>
          <w:bCs/>
          <w:color w:val="3C3C3C"/>
          <w:sz w:val="28"/>
          <w:szCs w:val="28"/>
          <w:lang w:eastAsia="ru-RU"/>
        </w:rPr>
        <w:t>Разъяснение законодательства по вопросам правил благоустройства и содержания домашних животных.</w:t>
      </w:r>
    </w:p>
    <w:p w:rsidR="00EC7965" w:rsidRPr="00EC7965" w:rsidRDefault="00EC7965" w:rsidP="00D16F97">
      <w:pPr>
        <w:spacing w:after="107"/>
        <w:ind w:firstLine="0"/>
        <w:rPr>
          <w:rFonts w:eastAsia="Times New Roman" w:cs="Times New Roman"/>
          <w:color w:val="3C3C3C"/>
          <w:sz w:val="28"/>
          <w:szCs w:val="28"/>
          <w:lang w:eastAsia="ru-RU"/>
        </w:rPr>
      </w:pPr>
    </w:p>
    <w:p w:rsidR="00D16F97" w:rsidRPr="00EC7965" w:rsidRDefault="00D16F97" w:rsidP="00D16F97">
      <w:pPr>
        <w:spacing w:after="107"/>
        <w:ind w:firstLine="0"/>
        <w:jc w:val="both"/>
        <w:rPr>
          <w:rFonts w:eastAsia="Times New Roman" w:cs="Times New Roman"/>
          <w:color w:val="3C3C3C"/>
          <w:sz w:val="28"/>
          <w:szCs w:val="28"/>
          <w:lang w:eastAsia="ru-RU"/>
        </w:rPr>
      </w:pPr>
      <w:r w:rsidRPr="00EC7965">
        <w:rPr>
          <w:rFonts w:eastAsia="Times New Roman" w:cs="Times New Roman"/>
          <w:color w:val="3C3C3C"/>
          <w:sz w:val="28"/>
          <w:szCs w:val="28"/>
          <w:lang w:eastAsia="ru-RU"/>
        </w:rPr>
        <w:t>Наиболее актуальными проблемами в правовом регулировании являются вопросы выгула собак и выпаса сельскохозяйственных животных, привлечение их владельцев к административной ответственности. Статьей 13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 установлены, в том числе, требования к выгулу домашних животных, а именно:</w:t>
      </w:r>
    </w:p>
    <w:p w:rsidR="00D16F97" w:rsidRPr="00EC7965" w:rsidRDefault="00D16F97" w:rsidP="00D16F97">
      <w:pPr>
        <w:spacing w:after="107"/>
        <w:ind w:firstLine="0"/>
        <w:jc w:val="both"/>
        <w:rPr>
          <w:rFonts w:eastAsia="Times New Roman" w:cs="Times New Roman"/>
          <w:color w:val="3C3C3C"/>
          <w:sz w:val="28"/>
          <w:szCs w:val="28"/>
          <w:lang w:eastAsia="ru-RU"/>
        </w:rPr>
      </w:pPr>
      <w:r w:rsidRPr="00EC7965">
        <w:rPr>
          <w:rFonts w:eastAsia="Times New Roman" w:cs="Times New Roman"/>
          <w:color w:val="3C3C3C"/>
          <w:sz w:val="28"/>
          <w:szCs w:val="28"/>
          <w:lang w:eastAsia="ru-RU"/>
        </w:rPr>
        <w:t>- осуществлять выгул домашних животных при условии обязательного обеспечения безопасности граждан, животных, сохранности имущества физических лиц и юридических лиц;</w:t>
      </w:r>
    </w:p>
    <w:p w:rsidR="00D16F97" w:rsidRPr="00EC7965" w:rsidRDefault="00D16F97" w:rsidP="00D16F97">
      <w:pPr>
        <w:spacing w:after="107"/>
        <w:ind w:firstLine="0"/>
        <w:jc w:val="both"/>
        <w:rPr>
          <w:rFonts w:eastAsia="Times New Roman" w:cs="Times New Roman"/>
          <w:color w:val="3C3C3C"/>
          <w:sz w:val="28"/>
          <w:szCs w:val="28"/>
          <w:lang w:eastAsia="ru-RU"/>
        </w:rPr>
      </w:pPr>
      <w:proofErr w:type="gramStart"/>
      <w:r w:rsidRPr="00EC7965">
        <w:rPr>
          <w:rFonts w:eastAsia="Times New Roman" w:cs="Times New Roman"/>
          <w:color w:val="3C3C3C"/>
          <w:sz w:val="28"/>
          <w:szCs w:val="28"/>
          <w:lang w:eastAsia="ru-RU"/>
        </w:rPr>
        <w:t>-и</w:t>
      </w:r>
      <w:proofErr w:type="gramEnd"/>
      <w:r w:rsidRPr="00EC7965">
        <w:rPr>
          <w:rFonts w:eastAsia="Times New Roman" w:cs="Times New Roman"/>
          <w:color w:val="3C3C3C"/>
          <w:sz w:val="28"/>
          <w:szCs w:val="28"/>
          <w:lang w:eastAsia="ru-RU"/>
        </w:rPr>
        <w:t>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D16F97" w:rsidRPr="00EC7965" w:rsidRDefault="00D16F97" w:rsidP="00D16F97">
      <w:pPr>
        <w:spacing w:after="107"/>
        <w:ind w:firstLine="0"/>
        <w:jc w:val="both"/>
        <w:rPr>
          <w:rFonts w:eastAsia="Times New Roman" w:cs="Times New Roman"/>
          <w:color w:val="3C3C3C"/>
          <w:sz w:val="28"/>
          <w:szCs w:val="28"/>
          <w:lang w:eastAsia="ru-RU"/>
        </w:rPr>
      </w:pPr>
      <w:r w:rsidRPr="00EC7965">
        <w:rPr>
          <w:rFonts w:eastAsia="Times New Roman" w:cs="Times New Roman"/>
          <w:color w:val="3C3C3C"/>
          <w:sz w:val="28"/>
          <w:szCs w:val="28"/>
          <w:lang w:eastAsia="ru-RU"/>
        </w:rPr>
        <w:t>- обеспечивать уборку продуктов жизнедеятельности животного в местах и на территориях общего пользования;</w:t>
      </w:r>
    </w:p>
    <w:p w:rsidR="00D16F97" w:rsidRPr="00EC7965" w:rsidRDefault="00D16F97" w:rsidP="00D16F97">
      <w:pPr>
        <w:spacing w:after="107"/>
        <w:ind w:firstLine="0"/>
        <w:jc w:val="both"/>
        <w:rPr>
          <w:rFonts w:eastAsia="Times New Roman" w:cs="Times New Roman"/>
          <w:color w:val="3C3C3C"/>
          <w:sz w:val="28"/>
          <w:szCs w:val="28"/>
          <w:lang w:eastAsia="ru-RU"/>
        </w:rPr>
      </w:pPr>
      <w:r w:rsidRPr="00EC7965">
        <w:rPr>
          <w:rFonts w:eastAsia="Times New Roman" w:cs="Times New Roman"/>
          <w:color w:val="3C3C3C"/>
          <w:sz w:val="28"/>
          <w:szCs w:val="28"/>
          <w:lang w:eastAsia="ru-RU"/>
        </w:rPr>
        <w:t>- не допускать выгул животного вне мест, разрешенных решением органа местного самоуправления для выгула животных, и соблюдать иные требования к его выгулу;</w:t>
      </w:r>
    </w:p>
    <w:p w:rsidR="00D16F97" w:rsidRPr="00EC7965" w:rsidRDefault="00D16F97" w:rsidP="00D16F97">
      <w:pPr>
        <w:spacing w:after="107"/>
        <w:ind w:firstLine="0"/>
        <w:jc w:val="both"/>
        <w:rPr>
          <w:rFonts w:eastAsia="Times New Roman" w:cs="Times New Roman"/>
          <w:color w:val="3C3C3C"/>
          <w:sz w:val="28"/>
          <w:szCs w:val="28"/>
          <w:lang w:eastAsia="ru-RU"/>
        </w:rPr>
      </w:pPr>
      <w:r w:rsidRPr="00EC7965">
        <w:rPr>
          <w:rFonts w:eastAsia="Times New Roman" w:cs="Times New Roman"/>
          <w:color w:val="3C3C3C"/>
          <w:sz w:val="28"/>
          <w:szCs w:val="28"/>
          <w:lang w:eastAsia="ru-RU"/>
        </w:rPr>
        <w:t>- запрещается выгул потенциально опасной собаки без намордника и поводка независимо от места выгула.</w:t>
      </w:r>
    </w:p>
    <w:p w:rsidR="00D16F97" w:rsidRPr="00EC7965" w:rsidRDefault="00D16F97" w:rsidP="00D16F97">
      <w:pPr>
        <w:spacing w:after="107"/>
        <w:ind w:firstLine="0"/>
        <w:jc w:val="both"/>
        <w:rPr>
          <w:rFonts w:eastAsia="Times New Roman" w:cs="Times New Roman"/>
          <w:color w:val="3C3C3C"/>
          <w:sz w:val="28"/>
          <w:szCs w:val="28"/>
          <w:lang w:eastAsia="ru-RU"/>
        </w:rPr>
      </w:pPr>
      <w:r w:rsidRPr="00EC7965">
        <w:rPr>
          <w:rFonts w:eastAsia="Times New Roman" w:cs="Times New Roman"/>
          <w:color w:val="3C3C3C"/>
          <w:sz w:val="28"/>
          <w:szCs w:val="28"/>
          <w:lang w:eastAsia="ru-RU"/>
        </w:rPr>
        <w:t>В соответствии со статьей 21 Федерального закона от 27.12.2018 № 498-ФЗ за нарушение требований данного федерального закона владельцы животных несут административную, уголовную и иную ответственность в порядке, установленном законодательством Российской Федерации.</w:t>
      </w:r>
    </w:p>
    <w:p w:rsidR="00D16F97" w:rsidRPr="00EC7965" w:rsidRDefault="00D16F97" w:rsidP="00D16F97">
      <w:pPr>
        <w:spacing w:after="107"/>
        <w:ind w:firstLine="0"/>
        <w:jc w:val="both"/>
        <w:rPr>
          <w:rFonts w:eastAsia="Times New Roman" w:cs="Times New Roman"/>
          <w:color w:val="3C3C3C"/>
          <w:sz w:val="28"/>
          <w:szCs w:val="28"/>
          <w:lang w:eastAsia="ru-RU"/>
        </w:rPr>
      </w:pPr>
      <w:r w:rsidRPr="00EC7965">
        <w:rPr>
          <w:rFonts w:eastAsia="Times New Roman" w:cs="Times New Roman"/>
          <w:color w:val="3C3C3C"/>
          <w:sz w:val="28"/>
          <w:szCs w:val="28"/>
          <w:lang w:eastAsia="ru-RU"/>
        </w:rPr>
        <w:t>Привлечение к административной ответственности за совершение административных правонарушений регулируется Кодексом Российской Федерации об административных правонарушениях (далее – КоАП РФ). Однако до настоящего время нормы, предусматривающие административную ответственность владельцев животных за нарушение требований Федерального закона № 498-ФЗ, КоАП РФ не установлены.</w:t>
      </w:r>
    </w:p>
    <w:p w:rsidR="00D16F97" w:rsidRPr="00EC7965" w:rsidRDefault="00D16F97" w:rsidP="00D16F97">
      <w:pPr>
        <w:spacing w:after="107"/>
        <w:ind w:firstLine="0"/>
        <w:jc w:val="both"/>
        <w:rPr>
          <w:rFonts w:eastAsia="Times New Roman" w:cs="Times New Roman"/>
          <w:color w:val="3C3C3C"/>
          <w:sz w:val="28"/>
          <w:szCs w:val="28"/>
          <w:lang w:eastAsia="ru-RU"/>
        </w:rPr>
      </w:pPr>
      <w:r w:rsidRPr="00EC7965">
        <w:rPr>
          <w:rFonts w:eastAsia="Times New Roman" w:cs="Times New Roman"/>
          <w:color w:val="3C3C3C"/>
          <w:sz w:val="28"/>
          <w:szCs w:val="28"/>
          <w:lang w:eastAsia="ru-RU"/>
        </w:rPr>
        <w:t>К нарушениям правил выпаса сельскохозяйственного скота, за которые установлена административная ответственность, относятся (часть 1 статьи 8.26, часть 4 статьи 11.1, часть 1 статьи 11.21, часть 2 статьи 18.2 КоАП РФ): выпас сельскохозяйственных животных на землях, на которых расположены леса, в местах, где это запрещено;</w:t>
      </w:r>
    </w:p>
    <w:p w:rsidR="00D16F97" w:rsidRPr="00EC7965" w:rsidRDefault="00D16F97" w:rsidP="00D16F97">
      <w:pPr>
        <w:spacing w:after="107"/>
        <w:ind w:firstLine="0"/>
        <w:jc w:val="both"/>
        <w:rPr>
          <w:rFonts w:eastAsia="Times New Roman" w:cs="Times New Roman"/>
          <w:color w:val="3C3C3C"/>
          <w:sz w:val="28"/>
          <w:szCs w:val="28"/>
          <w:lang w:eastAsia="ru-RU"/>
        </w:rPr>
      </w:pPr>
      <w:r w:rsidRPr="00EC7965">
        <w:rPr>
          <w:rFonts w:eastAsia="Times New Roman" w:cs="Times New Roman"/>
          <w:color w:val="3C3C3C"/>
          <w:sz w:val="28"/>
          <w:szCs w:val="28"/>
          <w:lang w:eastAsia="ru-RU"/>
        </w:rPr>
        <w:lastRenderedPageBreak/>
        <w:t>выпас сельскохозяйственных животных без пастуха на неогороженных пастбищах или без привязи, а также выпас скота с нарушением сроков (например, когда не сформировался травяной покров) или с нарушением норм выпаса, то есть большего количества животных на отведенной площади; нарушение правил выпаса скота вблизи железнодорожных путей;</w:t>
      </w:r>
    </w:p>
    <w:p w:rsidR="00D16F97" w:rsidRPr="00EC7965" w:rsidRDefault="00D16F97" w:rsidP="00D16F97">
      <w:pPr>
        <w:spacing w:after="107"/>
        <w:ind w:firstLine="0"/>
        <w:jc w:val="both"/>
        <w:rPr>
          <w:rFonts w:eastAsia="Times New Roman" w:cs="Times New Roman"/>
          <w:color w:val="3C3C3C"/>
          <w:sz w:val="28"/>
          <w:szCs w:val="28"/>
          <w:lang w:eastAsia="ru-RU"/>
        </w:rPr>
      </w:pPr>
      <w:r w:rsidRPr="00EC7965">
        <w:rPr>
          <w:rFonts w:eastAsia="Times New Roman" w:cs="Times New Roman"/>
          <w:color w:val="3C3C3C"/>
          <w:sz w:val="28"/>
          <w:szCs w:val="28"/>
          <w:lang w:eastAsia="ru-RU"/>
        </w:rPr>
        <w:t>выпас животных вне специально установленных мест, согласованных с владельцами автомобильных дорог;</w:t>
      </w:r>
    </w:p>
    <w:p w:rsidR="00D16F97" w:rsidRPr="00EC7965" w:rsidRDefault="00D16F97" w:rsidP="00D16F97">
      <w:pPr>
        <w:spacing w:after="107"/>
        <w:ind w:firstLine="0"/>
        <w:jc w:val="both"/>
        <w:rPr>
          <w:rFonts w:eastAsia="Times New Roman" w:cs="Times New Roman"/>
          <w:color w:val="3C3C3C"/>
          <w:sz w:val="28"/>
          <w:szCs w:val="28"/>
          <w:lang w:eastAsia="ru-RU"/>
        </w:rPr>
      </w:pPr>
      <w:r w:rsidRPr="00EC7965">
        <w:rPr>
          <w:rFonts w:eastAsia="Times New Roman" w:cs="Times New Roman"/>
          <w:color w:val="3C3C3C"/>
          <w:sz w:val="28"/>
          <w:szCs w:val="28"/>
          <w:lang w:eastAsia="ru-RU"/>
        </w:rPr>
        <w:t>содержание или выпас скота в карантинной полосе в пределах пограничной зоны без разрешения пограничных органов либо с разрешения таких органов, но с нарушением установленного порядка.</w:t>
      </w:r>
    </w:p>
    <w:p w:rsidR="00D16F97" w:rsidRPr="00EC7965" w:rsidRDefault="00D16F97" w:rsidP="00D16F97">
      <w:pPr>
        <w:spacing w:after="107"/>
        <w:ind w:firstLine="0"/>
        <w:jc w:val="both"/>
        <w:rPr>
          <w:rFonts w:eastAsia="Times New Roman" w:cs="Times New Roman"/>
          <w:color w:val="3C3C3C"/>
          <w:sz w:val="28"/>
          <w:szCs w:val="28"/>
          <w:lang w:eastAsia="ru-RU"/>
        </w:rPr>
      </w:pPr>
      <w:r w:rsidRPr="00EC7965">
        <w:rPr>
          <w:rFonts w:eastAsia="Times New Roman" w:cs="Times New Roman"/>
          <w:color w:val="3C3C3C"/>
          <w:sz w:val="28"/>
          <w:szCs w:val="28"/>
          <w:lang w:eastAsia="ru-RU"/>
        </w:rPr>
        <w:t xml:space="preserve">Органы местного самоуправления (административные комиссии) могут привлекать к административной ответственности владельцев собак и сельскохозяйственных животных только в случае не соблюдения </w:t>
      </w:r>
      <w:proofErr w:type="gramStart"/>
      <w:r w:rsidRPr="00EC7965">
        <w:rPr>
          <w:rFonts w:eastAsia="Times New Roman" w:cs="Times New Roman"/>
          <w:color w:val="3C3C3C"/>
          <w:sz w:val="28"/>
          <w:szCs w:val="28"/>
          <w:lang w:eastAsia="ru-RU"/>
        </w:rPr>
        <w:t>требований Правил благоустройства территории муниципального образования</w:t>
      </w:r>
      <w:proofErr w:type="gramEnd"/>
      <w:r w:rsidRPr="00EC7965">
        <w:rPr>
          <w:rFonts w:eastAsia="Times New Roman" w:cs="Times New Roman"/>
          <w:color w:val="3C3C3C"/>
          <w:sz w:val="28"/>
          <w:szCs w:val="28"/>
          <w:lang w:eastAsia="ru-RU"/>
        </w:rPr>
        <w:t>.</w:t>
      </w:r>
    </w:p>
    <w:p w:rsidR="00EC7965" w:rsidRPr="00EC7965" w:rsidRDefault="00D16F97" w:rsidP="00D16F97">
      <w:pPr>
        <w:spacing w:after="107"/>
        <w:ind w:firstLine="0"/>
        <w:jc w:val="both"/>
        <w:rPr>
          <w:rFonts w:eastAsia="Times New Roman" w:cs="Times New Roman"/>
          <w:color w:val="3C3C3C"/>
          <w:sz w:val="28"/>
          <w:szCs w:val="28"/>
          <w:lang w:eastAsia="ru-RU"/>
        </w:rPr>
      </w:pPr>
      <w:r w:rsidRPr="00EC7965">
        <w:rPr>
          <w:rFonts w:eastAsia="Times New Roman" w:cs="Times New Roman"/>
          <w:color w:val="3C3C3C"/>
          <w:sz w:val="28"/>
          <w:szCs w:val="28"/>
          <w:lang w:eastAsia="ru-RU"/>
        </w:rPr>
        <w:t>При этом в Правила благоустройства органы местного самоуправления могут включать лишь те запреты на осуществление выгула домашних животных, которые непосредственно связаны с благоустройством территории, при установлении требований к содержанию объектов (элементов) благоустройства, например при установлении требований к организации озеленения</w:t>
      </w:r>
      <w:r w:rsidR="00EC7965" w:rsidRPr="00EC7965">
        <w:rPr>
          <w:rFonts w:eastAsia="Times New Roman" w:cs="Times New Roman"/>
          <w:color w:val="3C3C3C"/>
          <w:sz w:val="28"/>
          <w:szCs w:val="28"/>
          <w:lang w:eastAsia="ru-RU"/>
        </w:rPr>
        <w:t>,</w:t>
      </w:r>
      <w:r w:rsidRPr="00EC7965">
        <w:rPr>
          <w:rFonts w:eastAsia="Times New Roman" w:cs="Times New Roman"/>
          <w:color w:val="3C3C3C"/>
          <w:sz w:val="28"/>
          <w:szCs w:val="28"/>
          <w:lang w:eastAsia="ru-RU"/>
        </w:rPr>
        <w:t xml:space="preserve"> либо при описании запрещенных видов деятельности</w:t>
      </w:r>
    </w:p>
    <w:p w:rsidR="00D16F97" w:rsidRPr="00EC7965" w:rsidRDefault="00D16F97" w:rsidP="00D16F97">
      <w:pPr>
        <w:spacing w:after="107"/>
        <w:ind w:firstLine="0"/>
        <w:jc w:val="both"/>
        <w:rPr>
          <w:rFonts w:eastAsia="Times New Roman" w:cs="Times New Roman"/>
          <w:color w:val="3C3C3C"/>
          <w:sz w:val="28"/>
          <w:szCs w:val="28"/>
          <w:lang w:eastAsia="ru-RU"/>
        </w:rPr>
      </w:pPr>
      <w:r w:rsidRPr="00EC7965">
        <w:rPr>
          <w:rFonts w:eastAsia="Times New Roman" w:cs="Times New Roman"/>
          <w:color w:val="3C3C3C"/>
          <w:sz w:val="28"/>
          <w:szCs w:val="28"/>
          <w:lang w:eastAsia="ru-RU"/>
        </w:rPr>
        <w:t>– запрещается выпас домашнего скота на улицах и других непредназначенных для этого местах). При этом такие нормы должны иметь правовую определенность и не допускать неоднозначного толкования установленных в них требований и запретов.</w:t>
      </w:r>
    </w:p>
    <w:p w:rsidR="00D16F97" w:rsidRPr="00EC7965" w:rsidRDefault="00D16F97" w:rsidP="00D16F97">
      <w:pPr>
        <w:spacing w:after="107"/>
        <w:ind w:firstLine="0"/>
        <w:jc w:val="both"/>
        <w:rPr>
          <w:rFonts w:eastAsia="Times New Roman" w:cs="Times New Roman"/>
          <w:color w:val="3C3C3C"/>
          <w:sz w:val="28"/>
          <w:szCs w:val="28"/>
          <w:lang w:eastAsia="ru-RU"/>
        </w:rPr>
      </w:pPr>
      <w:r w:rsidRPr="00EC7965">
        <w:rPr>
          <w:rFonts w:eastAsia="Times New Roman" w:cs="Times New Roman"/>
          <w:color w:val="3C3C3C"/>
          <w:sz w:val="28"/>
          <w:szCs w:val="28"/>
          <w:lang w:eastAsia="ru-RU"/>
        </w:rPr>
        <w:t xml:space="preserve">К уголовной ответственности владельцы домашних животных могут быть привлечены в случае, если нарушение требований закона повлекло за собой причинение вреда жизни и здоровью гражданам (часть 1 статьи 111, часть 1 статьи 112, часть 1 статьи 115, часть 1 статьи 118 Уголовного кодекса РФ). Таким образом, до тех пор, пока не будут внесены соответствующие изменения в КоАП РФ, привлечь нерадивых владельцев за нарушение правил по выгулу собак можно только к уголовной ответственности в случае наступления негативных последствий для жизни или здоровья граждан либо к административной ответственности при несоблюдении </w:t>
      </w:r>
      <w:proofErr w:type="gramStart"/>
      <w:r w:rsidRPr="00EC7965">
        <w:rPr>
          <w:rFonts w:eastAsia="Times New Roman" w:cs="Times New Roman"/>
          <w:color w:val="3C3C3C"/>
          <w:sz w:val="28"/>
          <w:szCs w:val="28"/>
          <w:lang w:eastAsia="ru-RU"/>
        </w:rPr>
        <w:t>требований Правил благоустройства территории муниципального образования</w:t>
      </w:r>
      <w:proofErr w:type="gramEnd"/>
      <w:r w:rsidRPr="00EC7965">
        <w:rPr>
          <w:rFonts w:eastAsia="Times New Roman" w:cs="Times New Roman"/>
          <w:color w:val="3C3C3C"/>
          <w:sz w:val="28"/>
          <w:szCs w:val="28"/>
          <w:lang w:eastAsia="ru-RU"/>
        </w:rPr>
        <w:t>.</w:t>
      </w:r>
    </w:p>
    <w:p w:rsidR="00D16F97" w:rsidRPr="00EC7965" w:rsidRDefault="00D16F97" w:rsidP="00D16F97">
      <w:pPr>
        <w:spacing w:after="107"/>
        <w:ind w:firstLine="0"/>
        <w:jc w:val="both"/>
        <w:rPr>
          <w:rFonts w:eastAsia="Times New Roman" w:cs="Times New Roman"/>
          <w:color w:val="3C3C3C"/>
          <w:sz w:val="28"/>
          <w:szCs w:val="28"/>
          <w:lang w:eastAsia="ru-RU"/>
        </w:rPr>
      </w:pPr>
      <w:r w:rsidRPr="00EC7965">
        <w:rPr>
          <w:rFonts w:eastAsia="Times New Roman" w:cs="Times New Roman"/>
          <w:color w:val="3C3C3C"/>
          <w:sz w:val="28"/>
          <w:szCs w:val="28"/>
          <w:lang w:eastAsia="ru-RU"/>
        </w:rPr>
        <w:t>В случае отсутствия в совершенных владельцем животного действиях (бездействии) состава преступления, пострадавшие лица по своему усмотрению могут взыскать в судебном порядке возмещения вреда здоровью и имуществу, морального вреда (статья 151, пункт 1 статьи 1064, статья 1100 Гражданского кодекса РФ). С целью фиксации факта нападения животного и причинения вреда здоровью, пострадавшему сначала необходимо обратиться в полицию и медицинскую организацию.</w:t>
      </w:r>
    </w:p>
    <w:p w:rsidR="00D16F97" w:rsidRPr="00EC7965" w:rsidRDefault="00D16F97" w:rsidP="00D16F97">
      <w:pPr>
        <w:ind w:firstLine="0"/>
        <w:jc w:val="left"/>
        <w:rPr>
          <w:rFonts w:eastAsia="Times New Roman" w:cs="Times New Roman"/>
          <w:color w:val="3C3C3C"/>
          <w:sz w:val="28"/>
          <w:szCs w:val="28"/>
          <w:lang w:eastAsia="ru-RU"/>
        </w:rPr>
      </w:pPr>
      <w:r w:rsidRPr="00EC7965">
        <w:rPr>
          <w:rFonts w:eastAsia="Times New Roman" w:cs="Times New Roman"/>
          <w:color w:val="3C3C3C"/>
          <w:sz w:val="28"/>
          <w:szCs w:val="28"/>
          <w:lang w:eastAsia="ru-RU"/>
        </w:rPr>
        <w:t xml:space="preserve">Дата создания: </w:t>
      </w:r>
      <w:r w:rsidR="0025200D" w:rsidRPr="00EC7965">
        <w:rPr>
          <w:rFonts w:eastAsia="Times New Roman" w:cs="Times New Roman"/>
          <w:color w:val="3C3C3C"/>
          <w:sz w:val="28"/>
          <w:szCs w:val="28"/>
          <w:lang w:eastAsia="ru-RU"/>
        </w:rPr>
        <w:t>11-01-2024</w:t>
      </w:r>
    </w:p>
    <w:p w:rsidR="005B70EF" w:rsidRPr="00EC7965" w:rsidRDefault="00EC7965">
      <w:pPr>
        <w:rPr>
          <w:rFonts w:cs="Times New Roman"/>
          <w:sz w:val="28"/>
          <w:szCs w:val="28"/>
        </w:rPr>
      </w:pPr>
    </w:p>
    <w:sectPr w:rsidR="005B70EF" w:rsidRPr="00EC7965" w:rsidSect="00B37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10623"/>
    <w:multiLevelType w:val="hybridMultilevel"/>
    <w:tmpl w:val="23BAEDA4"/>
    <w:lvl w:ilvl="0" w:tplc="75A4A2D8">
      <w:start w:val="1"/>
      <w:numFmt w:val="decimal"/>
      <w:pStyle w:val="a"/>
      <w:lvlText w:val="%1."/>
      <w:lvlJc w:val="left"/>
      <w:pPr>
        <w:ind w:left="5315" w:hanging="360"/>
      </w:pPr>
    </w:lvl>
    <w:lvl w:ilvl="1" w:tplc="04190019" w:tentative="1">
      <w:start w:val="1"/>
      <w:numFmt w:val="lowerLetter"/>
      <w:lvlText w:val="%2."/>
      <w:lvlJc w:val="left"/>
      <w:pPr>
        <w:ind w:left="6035" w:hanging="360"/>
      </w:pPr>
    </w:lvl>
    <w:lvl w:ilvl="2" w:tplc="0419001B" w:tentative="1">
      <w:start w:val="1"/>
      <w:numFmt w:val="lowerRoman"/>
      <w:lvlText w:val="%3."/>
      <w:lvlJc w:val="right"/>
      <w:pPr>
        <w:ind w:left="6755" w:hanging="180"/>
      </w:pPr>
    </w:lvl>
    <w:lvl w:ilvl="3" w:tplc="0419000F" w:tentative="1">
      <w:start w:val="1"/>
      <w:numFmt w:val="decimal"/>
      <w:lvlText w:val="%4."/>
      <w:lvlJc w:val="left"/>
      <w:pPr>
        <w:ind w:left="7475" w:hanging="360"/>
      </w:pPr>
    </w:lvl>
    <w:lvl w:ilvl="4" w:tplc="04190019" w:tentative="1">
      <w:start w:val="1"/>
      <w:numFmt w:val="lowerLetter"/>
      <w:lvlText w:val="%5."/>
      <w:lvlJc w:val="left"/>
      <w:pPr>
        <w:ind w:left="8195" w:hanging="360"/>
      </w:pPr>
    </w:lvl>
    <w:lvl w:ilvl="5" w:tplc="0419001B" w:tentative="1">
      <w:start w:val="1"/>
      <w:numFmt w:val="lowerRoman"/>
      <w:lvlText w:val="%6."/>
      <w:lvlJc w:val="right"/>
      <w:pPr>
        <w:ind w:left="8915" w:hanging="180"/>
      </w:pPr>
    </w:lvl>
    <w:lvl w:ilvl="6" w:tplc="0419000F" w:tentative="1">
      <w:start w:val="1"/>
      <w:numFmt w:val="decimal"/>
      <w:lvlText w:val="%7."/>
      <w:lvlJc w:val="left"/>
      <w:pPr>
        <w:ind w:left="9635" w:hanging="360"/>
      </w:pPr>
    </w:lvl>
    <w:lvl w:ilvl="7" w:tplc="04190019" w:tentative="1">
      <w:start w:val="1"/>
      <w:numFmt w:val="lowerLetter"/>
      <w:lvlText w:val="%8."/>
      <w:lvlJc w:val="left"/>
      <w:pPr>
        <w:ind w:left="10355" w:hanging="360"/>
      </w:pPr>
    </w:lvl>
    <w:lvl w:ilvl="8" w:tplc="0419001B" w:tentative="1">
      <w:start w:val="1"/>
      <w:numFmt w:val="lowerRoman"/>
      <w:lvlText w:val="%9."/>
      <w:lvlJc w:val="right"/>
      <w:pPr>
        <w:ind w:left="110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D16F97"/>
    <w:rsid w:val="00036B92"/>
    <w:rsid w:val="000C4AF9"/>
    <w:rsid w:val="00113BCE"/>
    <w:rsid w:val="00181B92"/>
    <w:rsid w:val="00205B8D"/>
    <w:rsid w:val="00250D6E"/>
    <w:rsid w:val="0025200D"/>
    <w:rsid w:val="00271F1C"/>
    <w:rsid w:val="002F7A56"/>
    <w:rsid w:val="003929B1"/>
    <w:rsid w:val="003E3647"/>
    <w:rsid w:val="004943D6"/>
    <w:rsid w:val="004A7F54"/>
    <w:rsid w:val="004B01AE"/>
    <w:rsid w:val="005405E7"/>
    <w:rsid w:val="005F2E10"/>
    <w:rsid w:val="00606197"/>
    <w:rsid w:val="0061093E"/>
    <w:rsid w:val="00646D5E"/>
    <w:rsid w:val="007567B4"/>
    <w:rsid w:val="008F2EA6"/>
    <w:rsid w:val="0092449D"/>
    <w:rsid w:val="0095203A"/>
    <w:rsid w:val="00965181"/>
    <w:rsid w:val="00974FF3"/>
    <w:rsid w:val="009C62CE"/>
    <w:rsid w:val="00A35248"/>
    <w:rsid w:val="00A96550"/>
    <w:rsid w:val="00B22720"/>
    <w:rsid w:val="00B378DF"/>
    <w:rsid w:val="00B97935"/>
    <w:rsid w:val="00C43248"/>
    <w:rsid w:val="00CC104A"/>
    <w:rsid w:val="00D16F97"/>
    <w:rsid w:val="00D372E9"/>
    <w:rsid w:val="00E405EB"/>
    <w:rsid w:val="00EA58D5"/>
    <w:rsid w:val="00EC7965"/>
    <w:rsid w:val="00F91053"/>
    <w:rsid w:val="00F9354F"/>
    <w:rsid w:val="00F96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74FF3"/>
    <w:pPr>
      <w:ind w:firstLine="709"/>
    </w:pPr>
    <w:rPr>
      <w:rFonts w:ascii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No Spacing"/>
    <w:qFormat/>
    <w:rsid w:val="00EA58D5"/>
    <w:pPr>
      <w:numPr>
        <w:numId w:val="1"/>
      </w:numPr>
      <w:jc w:val="both"/>
    </w:pPr>
    <w:rPr>
      <w:rFonts w:ascii="Times New Roman" w:eastAsia="Calibri" w:hAnsi="Times New Roman" w:cs="Times New Roman"/>
      <w:sz w:val="28"/>
    </w:rPr>
  </w:style>
  <w:style w:type="paragraph" w:customStyle="1" w:styleId="cmsmatdate">
    <w:name w:val="cms_matdate"/>
    <w:basedOn w:val="a0"/>
    <w:rsid w:val="00D16F97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4">
    <w:name w:val="Normal (Web)"/>
    <w:basedOn w:val="a0"/>
    <w:uiPriority w:val="99"/>
    <w:semiHidden/>
    <w:unhideWhenUsed/>
    <w:rsid w:val="00D16F97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1"/>
    <w:uiPriority w:val="22"/>
    <w:qFormat/>
    <w:rsid w:val="00D16F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0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740</Words>
  <Characters>4223</Characters>
  <Application>Microsoft Office Word</Application>
  <DocSecurity>0</DocSecurity>
  <Lines>35</Lines>
  <Paragraphs>9</Paragraphs>
  <ScaleCrop>false</ScaleCrop>
  <Company>DG Win&amp;Soft</Company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Спец5</dc:creator>
  <cp:lastModifiedBy>Спец5</cp:lastModifiedBy>
  <cp:revision>4</cp:revision>
  <dcterms:created xsi:type="dcterms:W3CDTF">2024-04-03T11:32:00Z</dcterms:created>
  <dcterms:modified xsi:type="dcterms:W3CDTF">2024-04-03T11:43:00Z</dcterms:modified>
</cp:coreProperties>
</file>