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C" w:rsidRPr="00FF0ECC" w:rsidRDefault="00FF0ECC" w:rsidP="00FF0ECC">
      <w:pPr>
        <w:spacing w:after="136"/>
        <w:ind w:firstLine="0"/>
        <w:jc w:val="right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b/>
          <w:bCs/>
          <w:color w:val="3C3C3C"/>
          <w:sz w:val="28"/>
          <w:szCs w:val="28"/>
          <w:lang w:eastAsia="ru-RU"/>
        </w:rPr>
        <w:t>11 </w:t>
      </w:r>
      <w:r>
        <w:rPr>
          <w:rFonts w:eastAsia="Times New Roman" w:cs="Times New Roman"/>
          <w:b/>
          <w:bCs/>
          <w:color w:val="3C3C3C"/>
          <w:sz w:val="28"/>
          <w:szCs w:val="28"/>
          <w:lang w:eastAsia="ru-RU"/>
        </w:rPr>
        <w:t>января</w:t>
      </w:r>
      <w:r w:rsidRPr="00FF0ECC">
        <w:rPr>
          <w:rFonts w:eastAsia="Times New Roman" w:cs="Times New Roman"/>
          <w:b/>
          <w:bCs/>
          <w:color w:val="3C3C3C"/>
          <w:sz w:val="28"/>
          <w:szCs w:val="28"/>
          <w:lang w:eastAsia="ru-RU"/>
        </w:rPr>
        <w:t> 202</w:t>
      </w:r>
      <w:r>
        <w:rPr>
          <w:rFonts w:eastAsia="Times New Roman" w:cs="Times New Roman"/>
          <w:b/>
          <w:bCs/>
          <w:color w:val="3C3C3C"/>
          <w:sz w:val="28"/>
          <w:szCs w:val="28"/>
          <w:lang w:eastAsia="ru-RU"/>
        </w:rPr>
        <w:t>4</w:t>
      </w:r>
    </w:p>
    <w:p w:rsidR="00FF0ECC" w:rsidRPr="00FF0ECC" w:rsidRDefault="00FF0ECC" w:rsidP="00FF0ECC">
      <w:pPr>
        <w:spacing w:after="136"/>
        <w:ind w:firstLine="0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b/>
          <w:bCs/>
          <w:color w:val="3C3C3C"/>
          <w:sz w:val="28"/>
          <w:szCs w:val="28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r>
        <w:rPr>
          <w:rFonts w:eastAsia="Times New Roman" w:cs="Times New Roman"/>
          <w:b/>
          <w:bCs/>
          <w:color w:val="3C3C3C"/>
          <w:sz w:val="28"/>
          <w:szCs w:val="28"/>
          <w:lang w:eastAsia="ru-RU"/>
        </w:rPr>
        <w:t>Соленовского</w:t>
      </w:r>
      <w:r w:rsidRPr="00FF0ECC">
        <w:rPr>
          <w:rFonts w:eastAsia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муниципального образования Республики Калмыкия.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В соответствии с Конституцией Российской Федерации каждый имеет право на благоприятную окружающую среду,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Сегодня экологическую ситуацию в мире можно охарактеризовать как близкую к </w:t>
      </w:r>
      <w:proofErr w:type="gram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критической</w:t>
      </w:r>
      <w:proofErr w:type="gramEnd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. Среди глобальных экологических проблем можно отметить </w:t>
      </w:r>
      <w:proofErr w:type="gram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следующие</w:t>
      </w:r>
      <w:proofErr w:type="gramEnd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: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уничтожены и продолжают уничтожаться тысячи видов растений и животных;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в значительной мере истреблен лесной покров;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стремительно сокращается имеющийся запас полезных ископаемых;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мировой океан не только истощается в результате уничтожения живых организмов, но и перестает быть регулятором природных процессов;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атмосфера во многих местах загрязнена до предельно допустимых размеров, а чистый воздух становится дефицитом;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частично нарушен озоновый слой, защищающий от губительного для всего живого космического излучения;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загрязнение поверхности и обезображивание природных ландшафтов: на Земле невозможно обнаружить ни одного квадратного метра поверхности, где бы не находилось искусственно созданных человеком элементов.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Стала совершенно очевидной пагубность потребительского отношения человека к природе лишь как к объекту получения определенных богатств и благ. Для человечества становится жизненно необходимым изменение самой философии отношения к природе.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Проблемы экологии, экологического воспитания, экологической культуры становятся сегодня особенно злободневными.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Еще в середине XX века термин</w:t>
      </w:r>
      <w:r>
        <w:rPr>
          <w:rFonts w:eastAsia="Times New Roman" w:cs="Times New Roman"/>
          <w:color w:val="3C3C3C"/>
          <w:sz w:val="28"/>
          <w:szCs w:val="28"/>
          <w:lang w:eastAsia="ru-RU"/>
        </w:rPr>
        <w:t xml:space="preserve"> </w:t>
      </w: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«экология» был известен лишь немногим специалистам, сегодня же трудно найти другое понятие и его производные, которые столь часто употреблялись бы в самых широких научны</w:t>
      </w:r>
      <w:proofErr w:type="gram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х(</w:t>
      </w:r>
      <w:proofErr w:type="gramEnd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и ненаучных) кругах.</w:t>
      </w:r>
    </w:p>
    <w:p w:rsid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Взаимоотношения человечества с окружающей средой в планетарном масштабе рас</w:t>
      </w:r>
      <w:r>
        <w:rPr>
          <w:rFonts w:eastAsia="Times New Roman" w:cs="Times New Roman"/>
          <w:color w:val="3C3C3C"/>
          <w:sz w:val="28"/>
          <w:szCs w:val="28"/>
          <w:lang w:eastAsia="ru-RU"/>
        </w:rPr>
        <w:t xml:space="preserve">сматривает глобальная экология – </w:t>
      </w: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комплексная научная дисциплина, изучающая основные закономерности развития биосферы </w:t>
      </w:r>
      <w:proofErr w:type="gram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в</w:t>
      </w:r>
      <w:proofErr w:type="gramEnd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proofErr w:type="gram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lastRenderedPageBreak/>
        <w:t>целом</w:t>
      </w:r>
      <w:proofErr w:type="gramEnd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, а также возможные ее изменения под влиянием деятельности человека.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С принятием Закона РФ</w:t>
      </w:r>
      <w:r>
        <w:rPr>
          <w:rFonts w:eastAsia="Times New Roman" w:cs="Times New Roman"/>
          <w:color w:val="3C3C3C"/>
          <w:sz w:val="28"/>
          <w:szCs w:val="28"/>
          <w:lang w:eastAsia="ru-RU"/>
        </w:rPr>
        <w:t xml:space="preserve"> </w:t>
      </w: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«Об охране Окружающей среды» появились предпосылки для формирования правовой базы системы экологического просвещения населения.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proofErr w:type="gram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Федеральный закон от 10.01.2002 № 7-ФЗ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proofErr w:type="gram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  <w:proofErr w:type="gramEnd"/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Цели Закона: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привлечение внимания граждан к проблемам экологии;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обеспечение безопасности существующих экосистем;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сохранение многообразия биологических видов.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Ожидаемые изменения: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По мнению экспертов, после подписания Президентом РФ данного Закона, начнется практическая реализация тех изменений законодательства РФ в сфере экологии, которые в предыдущие годы неоднократно рассматривались российским парламентом. Изменения коснутся водного, лесного и земельного кодексов России и многих федеральных законов, регламентирующих данную сферу правоотношений.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Планом мероприятий также планируется существенно ужесточить нормативно-правовые нормы, регламентирующие деятельность государственных и коммерческих структур в части их влияния на состояние окружающей среды. Новые требования, которые будут предъявляться к промышленным предприятиям, должны заставить хозяйственников более ответственно относиться к вопросам охраны всех видов природных ресурсов от любого негативного воздействия.</w:t>
      </w:r>
    </w:p>
    <w:p w:rsid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Начнут действовать поправки, внесенные в Федеральный закон «Об отходах» в части регулирования процесса выброса и сброса отходов в атмосферу и </w:t>
      </w:r>
      <w:proofErr w:type="gram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в</w:t>
      </w:r>
      <w:proofErr w:type="gramEnd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водные объекты. Новые требования, определенные в Законе, призваны стимулировать промышленные предприятия использовать наилучшие технологии, которые причиняют природе наименьший вред.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Кроме того, 07.05.2018 года Президентом России вынесен Указ «О национальных целях и стратегических задачах развития Российской Федерации на период до 2024 года».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В целях обеспечения исполнения настоящего Указа и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постановлено: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1)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а) обеспечение устойчивого естественного роста численности населения Российской Федерации;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б) повышение ожидаемой продолжительности жизни до 78 лет (к 2030 году - до 80 лет);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г) снижение в два раза уровня бедности в Российской Федерации;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proofErr w:type="spell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д</w:t>
      </w:r>
      <w:proofErr w:type="spellEnd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) улучшение жилищных условий не менее 5 млн. семей ежегодно;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ж) обеспечение ускоренного внедрения цифровых технологий в экономике и социальной сфере;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proofErr w:type="spell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з</w:t>
      </w:r>
      <w:proofErr w:type="spellEnd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экспортно</w:t>
      </w:r>
      <w:proofErr w:type="spellEnd"/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</w:p>
    <w:p w:rsid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2)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демография;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здравоохранение;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образование;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жилье и городская среда;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экология;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безопасные и качественные автомобильные дороги;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производительность труда и поддержка занятости;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наука;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цифровая экономика;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культура;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малое и среднее предпринимательство и поддержка индивидуальной предпринимательской инициативы;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 международная кооперация и экспорт.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Между тем, экологическая ситуация в </w:t>
      </w:r>
      <w:r>
        <w:rPr>
          <w:rFonts w:eastAsia="Times New Roman" w:cs="Times New Roman"/>
          <w:color w:val="3C3C3C"/>
          <w:sz w:val="28"/>
          <w:szCs w:val="28"/>
          <w:lang w:eastAsia="ru-RU"/>
        </w:rPr>
        <w:t>Соленовском сельском муниципальном</w:t>
      </w: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C3C3C"/>
          <w:sz w:val="28"/>
          <w:szCs w:val="28"/>
          <w:lang w:eastAsia="ru-RU"/>
        </w:rPr>
        <w:t>образовании Республики Калмыкия</w:t>
      </w: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 благоприятна. На территории </w:t>
      </w:r>
      <w:r>
        <w:rPr>
          <w:rFonts w:eastAsia="Times New Roman" w:cs="Times New Roman"/>
          <w:color w:val="3C3C3C"/>
          <w:sz w:val="28"/>
          <w:szCs w:val="28"/>
          <w:lang w:eastAsia="ru-RU"/>
        </w:rPr>
        <w:t>муниципального образования</w:t>
      </w: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 отсутствуют высокотоксичные производства.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Основными источниками загрязнения окружающей среды в поселении являются автотранспорт, твёрдые бытовые отходы, отходы от деятельности сельскохозяйственных предприятий.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FF0ECC" w:rsidRPr="00FF0ECC" w:rsidRDefault="00FF0ECC" w:rsidP="00FF0ECC">
      <w:pPr>
        <w:spacing w:after="136"/>
        <w:ind w:firstLine="0"/>
        <w:jc w:val="both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По-прежнему серьезную озабоченность вызывают состояние сбора, утилизации и захоронения бытовых и промышленных отходов. Для решения данной проблемы требуется участие и взаимодействие органов местного самоуправления муниципального </w:t>
      </w:r>
      <w:r>
        <w:rPr>
          <w:rFonts w:eastAsia="Times New Roman" w:cs="Times New Roman"/>
          <w:color w:val="3C3C3C"/>
          <w:sz w:val="28"/>
          <w:szCs w:val="28"/>
          <w:lang w:eastAsia="ru-RU"/>
        </w:rPr>
        <w:t>образования</w:t>
      </w: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 xml:space="preserve"> с привлечением населения, предприятий и организаций, наличия финансирования с привлечением источников всех уровней.</w:t>
      </w:r>
    </w:p>
    <w:p w:rsidR="00FF0ECC" w:rsidRPr="00FF0ECC" w:rsidRDefault="00FF0ECC" w:rsidP="00FF0ECC">
      <w:pPr>
        <w:ind w:firstLine="0"/>
        <w:jc w:val="left"/>
        <w:rPr>
          <w:rFonts w:eastAsia="Times New Roman" w:cs="Times New Roman"/>
          <w:color w:val="3C3C3C"/>
          <w:sz w:val="28"/>
          <w:szCs w:val="28"/>
          <w:lang w:eastAsia="ru-RU"/>
        </w:rPr>
      </w:pP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Дата создания: 11-0</w:t>
      </w:r>
      <w:r>
        <w:rPr>
          <w:rFonts w:eastAsia="Times New Roman" w:cs="Times New Roman"/>
          <w:color w:val="3C3C3C"/>
          <w:sz w:val="28"/>
          <w:szCs w:val="28"/>
          <w:lang w:eastAsia="ru-RU"/>
        </w:rPr>
        <w:t>1</w:t>
      </w:r>
      <w:r w:rsidRPr="00FF0ECC">
        <w:rPr>
          <w:rFonts w:eastAsia="Times New Roman" w:cs="Times New Roman"/>
          <w:color w:val="3C3C3C"/>
          <w:sz w:val="28"/>
          <w:szCs w:val="28"/>
          <w:lang w:eastAsia="ru-RU"/>
        </w:rPr>
        <w:t>-202</w:t>
      </w:r>
      <w:r>
        <w:rPr>
          <w:rFonts w:eastAsia="Times New Roman" w:cs="Times New Roman"/>
          <w:color w:val="3C3C3C"/>
          <w:sz w:val="28"/>
          <w:szCs w:val="28"/>
          <w:lang w:eastAsia="ru-RU"/>
        </w:rPr>
        <w:t>4</w:t>
      </w:r>
    </w:p>
    <w:p w:rsidR="005B70EF" w:rsidRPr="00FF0ECC" w:rsidRDefault="006538D3">
      <w:pPr>
        <w:rPr>
          <w:rFonts w:cs="Times New Roman"/>
          <w:sz w:val="28"/>
          <w:szCs w:val="28"/>
        </w:rPr>
      </w:pPr>
    </w:p>
    <w:sectPr w:rsidR="005B70EF" w:rsidRPr="00FF0ECC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623"/>
    <w:multiLevelType w:val="hybridMultilevel"/>
    <w:tmpl w:val="23BAEDA4"/>
    <w:lvl w:ilvl="0" w:tplc="75A4A2D8">
      <w:start w:val="1"/>
      <w:numFmt w:val="decimal"/>
      <w:pStyle w:val="a"/>
      <w:lvlText w:val="%1."/>
      <w:lvlJc w:val="left"/>
      <w:pPr>
        <w:ind w:left="5315" w:hanging="360"/>
      </w:pPr>
    </w:lvl>
    <w:lvl w:ilvl="1" w:tplc="04190019" w:tentative="1">
      <w:start w:val="1"/>
      <w:numFmt w:val="lowerLetter"/>
      <w:lvlText w:val="%2."/>
      <w:lvlJc w:val="left"/>
      <w:pPr>
        <w:ind w:left="6035" w:hanging="360"/>
      </w:pPr>
    </w:lvl>
    <w:lvl w:ilvl="2" w:tplc="0419001B" w:tentative="1">
      <w:start w:val="1"/>
      <w:numFmt w:val="lowerRoman"/>
      <w:lvlText w:val="%3."/>
      <w:lvlJc w:val="right"/>
      <w:pPr>
        <w:ind w:left="6755" w:hanging="180"/>
      </w:pPr>
    </w:lvl>
    <w:lvl w:ilvl="3" w:tplc="0419000F" w:tentative="1">
      <w:start w:val="1"/>
      <w:numFmt w:val="decimal"/>
      <w:lvlText w:val="%4."/>
      <w:lvlJc w:val="left"/>
      <w:pPr>
        <w:ind w:left="7475" w:hanging="360"/>
      </w:pPr>
    </w:lvl>
    <w:lvl w:ilvl="4" w:tplc="04190019" w:tentative="1">
      <w:start w:val="1"/>
      <w:numFmt w:val="lowerLetter"/>
      <w:lvlText w:val="%5."/>
      <w:lvlJc w:val="left"/>
      <w:pPr>
        <w:ind w:left="8195" w:hanging="360"/>
      </w:pPr>
    </w:lvl>
    <w:lvl w:ilvl="5" w:tplc="0419001B" w:tentative="1">
      <w:start w:val="1"/>
      <w:numFmt w:val="lowerRoman"/>
      <w:lvlText w:val="%6."/>
      <w:lvlJc w:val="right"/>
      <w:pPr>
        <w:ind w:left="8915" w:hanging="180"/>
      </w:pPr>
    </w:lvl>
    <w:lvl w:ilvl="6" w:tplc="0419000F" w:tentative="1">
      <w:start w:val="1"/>
      <w:numFmt w:val="decimal"/>
      <w:lvlText w:val="%7."/>
      <w:lvlJc w:val="left"/>
      <w:pPr>
        <w:ind w:left="9635" w:hanging="360"/>
      </w:pPr>
    </w:lvl>
    <w:lvl w:ilvl="7" w:tplc="04190019" w:tentative="1">
      <w:start w:val="1"/>
      <w:numFmt w:val="lowerLetter"/>
      <w:lvlText w:val="%8."/>
      <w:lvlJc w:val="left"/>
      <w:pPr>
        <w:ind w:left="10355" w:hanging="360"/>
      </w:pPr>
    </w:lvl>
    <w:lvl w:ilvl="8" w:tplc="0419001B" w:tentative="1">
      <w:start w:val="1"/>
      <w:numFmt w:val="lowerRoman"/>
      <w:lvlText w:val="%9."/>
      <w:lvlJc w:val="right"/>
      <w:pPr>
        <w:ind w:left="110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F0ECC"/>
    <w:rsid w:val="00036B92"/>
    <w:rsid w:val="000C4AF9"/>
    <w:rsid w:val="00113BCE"/>
    <w:rsid w:val="00181B92"/>
    <w:rsid w:val="00205B8D"/>
    <w:rsid w:val="00250D6E"/>
    <w:rsid w:val="00271F1C"/>
    <w:rsid w:val="002F7A56"/>
    <w:rsid w:val="003929B1"/>
    <w:rsid w:val="003E3647"/>
    <w:rsid w:val="004943D6"/>
    <w:rsid w:val="004A7F54"/>
    <w:rsid w:val="004B01AE"/>
    <w:rsid w:val="005F2E10"/>
    <w:rsid w:val="00606197"/>
    <w:rsid w:val="0061093E"/>
    <w:rsid w:val="00646D5E"/>
    <w:rsid w:val="006538D3"/>
    <w:rsid w:val="008F2EA6"/>
    <w:rsid w:val="0092449D"/>
    <w:rsid w:val="0095203A"/>
    <w:rsid w:val="00965181"/>
    <w:rsid w:val="00974FF3"/>
    <w:rsid w:val="009C62CE"/>
    <w:rsid w:val="00A35248"/>
    <w:rsid w:val="00A96550"/>
    <w:rsid w:val="00B22720"/>
    <w:rsid w:val="00B378DF"/>
    <w:rsid w:val="00B97935"/>
    <w:rsid w:val="00C43248"/>
    <w:rsid w:val="00CC104A"/>
    <w:rsid w:val="00D372E9"/>
    <w:rsid w:val="00DE677C"/>
    <w:rsid w:val="00E405EB"/>
    <w:rsid w:val="00EA58D5"/>
    <w:rsid w:val="00F91053"/>
    <w:rsid w:val="00F9354F"/>
    <w:rsid w:val="00F96244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FF3"/>
    <w:pPr>
      <w:ind w:firstLine="709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qFormat/>
    <w:rsid w:val="00EA58D5"/>
    <w:pPr>
      <w:numPr>
        <w:numId w:val="1"/>
      </w:numPr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0"/>
    <w:uiPriority w:val="99"/>
    <w:semiHidden/>
    <w:unhideWhenUsed/>
    <w:rsid w:val="00FF0E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1"/>
    <w:uiPriority w:val="22"/>
    <w:qFormat/>
    <w:rsid w:val="00FF0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Спец5</dc:creator>
  <cp:lastModifiedBy>Спец5</cp:lastModifiedBy>
  <cp:revision>1</cp:revision>
  <cp:lastPrinted>2024-04-03T08:07:00Z</cp:lastPrinted>
  <dcterms:created xsi:type="dcterms:W3CDTF">2024-04-03T07:57:00Z</dcterms:created>
  <dcterms:modified xsi:type="dcterms:W3CDTF">2024-04-03T08:09:00Z</dcterms:modified>
</cp:coreProperties>
</file>